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420" w:leftChars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第三章　概　率(B)</w:t>
      </w:r>
    </w:p>
    <w:p>
      <w:pPr>
        <w:pStyle w:val="3"/>
        <w:snapToGrid w:val="0"/>
        <w:ind w:left="420" w:left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(时间：120分钟　满分：150分)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一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选择题</w:t>
      </w:r>
      <w:r>
        <w:rPr>
          <w:rFonts w:ascii="Times New Roman" w:hAnsi="Times New Roman" w:cs="Times New Roman"/>
        </w:rPr>
        <w:t>(本大题共12小题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每小题5分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共60分)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从一批产品(其中正品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次品都多于2件)中任取2件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观察正品件数和次品件数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下列事件是互斥事件的是(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恰好有1件次品和恰好有两件次品；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至少有1件次品和全是次品；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至少有1件正品和至少有1件次品；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至少1件次品和全是正品．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hint="eastAsia" w:hAnsi="宋体" w:cs="宋体"/>
        </w:rPr>
        <w:t>①②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B．</w:t>
      </w:r>
      <w:r>
        <w:rPr>
          <w:rFonts w:hint="eastAsia" w:hAnsi="宋体" w:cs="宋体"/>
        </w:rPr>
        <w:t>①③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C．</w:t>
      </w:r>
      <w:r>
        <w:rPr>
          <w:rFonts w:hint="eastAsia" w:hAnsi="宋体" w:cs="宋体"/>
        </w:rPr>
        <w:t>③④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D．</w:t>
      </w:r>
      <w:r>
        <w:rPr>
          <w:rFonts w:hint="eastAsia" w:hAnsi="宋体" w:cs="宋体"/>
        </w:rPr>
        <w:t>①④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平面上有一组平行线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且相邻平行线间的距离为3 cm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把一枚半径为1 cm的硬币任意抛掷在这个平面上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则硬币不与任何一条平行线相碰的概率是(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某班有50名学生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其中男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女各25名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若这个班的一个学生甲在街上碰到一位同班同学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假定每两名学生碰面的概率相等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那么甲碰到异性同学的概率大还是碰到同性同学的概率大(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异性  </w:t>
      </w:r>
      <w:r>
        <w:rPr>
          <w:rFonts w:hint="eastAsia"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>B．同性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同样大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D．无法确定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在区间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b\lc\[\rc\](\a\vs4\al\co1(－\f(π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int="eastAsia" w:ascii="MingLiU_HKSCS" w:hAnsi="MingLiU_HKSCS" w:eastAsia="MingLiU_HKSCS" w:cs="MingLiU_HKSCS"/>
        </w:rPr>
        <w:instrText xml:space="preserve">，</w:instrText>
      </w:r>
      <w:r>
        <w:rPr>
          <w:rFonts w:ascii="Times New Roman" w:hAnsi="Times New Roman" w:cs="Times New Roman"/>
        </w:rPr>
        <w:instrText xml:space="preserve">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上随机取一个数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的值介于0到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之间的概率为(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π)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已知某运动员每次投篮命中的概率低于40%.现采用随机模拟的方法估计该运动员三次投篮恰有两次命中的概率：先由计算器产生0到9之间取整数值的随机数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指定1,2,3,4表示命中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5,6,7,8,9,0表示不命中；再以每三个随机数为一组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代表三次投篮的结果．经随机模拟产生了如下20组随机数：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907　966　191　925　271　932　812　458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569　683　431　257　393　027　556　488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730　113　537　989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据此估计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该运动员三次投篮恰有两次命中的概率为(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0.35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B．0.25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C．0.20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D．0.15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12本相同的书中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有10本语文书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2本英语书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从中任意抽取3本的必然事件是(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3本都是语文书  B．至少有一本是英语书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3本都是英语书  D．至少有一本是语文书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某人射击4枪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命中3枪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3枪中有且只有2枪连中的概率是(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从数字1,2,3,4,5中任取两个不同的数字构成一个两位数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则这个两位数大于40的概率为(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＝{－9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－7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－5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－3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－1,0,2,4,6,8}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中选取不相同的两个数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构成平面直角坐标系上的点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观察点的位置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则事件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＝{点落在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轴上}与事件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＝{点落在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轴上}的概率关系为(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)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B．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)&lt;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)大小不确定</w:t>
      </w:r>
    </w:p>
    <w:p>
      <w:pPr>
        <w:pStyle w:val="3"/>
        <w:snapToGrid w:val="0"/>
        <w:ind w:left="420" w:leftChars="200"/>
        <w:jc w:val="left"/>
        <w:rPr>
          <w:rFonts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ascii="MingLiU_HKSCS" w:hAnsi="MingLiU_HKSCS" w:eastAsia="MingLiU_HKSCS" w:cs="MingLiU_HKSCS"/>
        </w:rPr>
        <w:instrText xml:space="preserve"> INCLUDEPICTURE "E:\\常</w:instrText>
      </w:r>
      <w:r>
        <w:rPr>
          <w:rFonts w:hint="eastAsia" w:ascii="MingLiU_HKSCS" w:hAnsi="MingLiU_HKSCS" w:eastAsia="MingLiU_HKSCS" w:cs="MingLiU_HKSCS"/>
        </w:rPr>
        <w:instrText xml:space="preserve">贝</w:instrText>
      </w:r>
      <w:r>
        <w:rPr>
          <w:rFonts w:ascii="MingLiU_HKSCS" w:hAnsi="MingLiU_HKSCS" w:eastAsia="MingLiU_HKSCS" w:cs="MingLiU_HKSCS"/>
        </w:rPr>
        <w:instrText xml:space="preserve">  2015\\ppt\\同步\\</w:instrText>
      </w:r>
      <w:r>
        <w:rPr>
          <w:rFonts w:hint="eastAsia" w:ascii="MingLiU_HKSCS" w:hAnsi="MingLiU_HKSCS" w:eastAsia="MingLiU_HKSCS" w:cs="MingLiU_HKSCS"/>
        </w:rPr>
        <w:instrText xml:space="preserve">数学</w:instrText>
      </w:r>
      <w:r>
        <w:rPr>
          <w:rFonts w:ascii="MingLiU_HKSCS" w:hAnsi="MingLiU_HKSCS" w:eastAsia="MingLiU_HKSCS" w:cs="MingLiU_HKSCS"/>
        </w:rPr>
        <w:instrText xml:space="preserve">\\</w:instrText>
      </w:r>
      <w:r>
        <w:rPr>
          <w:rFonts w:hint="eastAsia" w:ascii="MingLiU_HKSCS" w:hAnsi="MingLiU_HKSCS" w:eastAsia="MingLiU_HKSCS" w:cs="MingLiU_HKSCS"/>
        </w:rPr>
        <w:instrText xml:space="preserve">创新</w:instrText>
      </w:r>
      <w:r>
        <w:rPr>
          <w:rFonts w:ascii="MingLiU_HKSCS" w:hAnsi="MingLiU_HKSCS" w:eastAsia="MingLiU_HKSCS" w:cs="MingLiU_HKSCS"/>
        </w:rPr>
        <w:instrText xml:space="preserve">  人教A版\\《</w:instrText>
      </w:r>
      <w:r>
        <w:rPr>
          <w:rFonts w:hint="eastAsia" w:ascii="MingLiU_HKSCS" w:hAnsi="MingLiU_HKSCS" w:eastAsia="MingLiU_HKSCS" w:cs="MingLiU_HKSCS"/>
        </w:rPr>
        <w:instrText xml:space="preserve">课时作业与单元检测》</w:instrText>
      </w:r>
      <w:r>
        <w:rPr>
          <w:rFonts w:ascii="MingLiU_HKSCS" w:hAnsi="MingLiU_HKSCS" w:eastAsia="MingLiU_HKSCS" w:cs="MingLiU_HKSCS"/>
        </w:rPr>
        <w:instrText xml:space="preserve">Word版文</w:instrText>
      </w:r>
      <w:r>
        <w:rPr>
          <w:rFonts w:hint="eastAsia" w:ascii="MingLiU_HKSCS" w:hAnsi="MingLiU_HKSCS" w:eastAsia="MingLiU_HKSCS" w:cs="MingLiU_HKSCS"/>
        </w:rPr>
        <w:instrText xml:space="preserve">档</w:instrText>
      </w:r>
      <w:r>
        <w:rPr>
          <w:rFonts w:ascii="MingLiU_HKSCS" w:hAnsi="MingLiU_HKSCS" w:eastAsia="MingLiU_HKSCS" w:cs="MingLiU_HKSCS"/>
        </w:rPr>
        <w:instrText xml:space="preserve">\\SX203.TIF" \* MERGEFORMAT </w:instrText>
      </w:r>
      <w:r>
        <w:rPr>
          <w:rFonts w:ascii="MingLiU_HKSCS" w:hAnsi="MingLiU_HKSCS" w:eastAsia="MingLiU_HKSCS" w:cs="MingLiU_HKSCS"/>
        </w:rPr>
        <w:fldChar w:fldCharType="separate"/>
      </w:r>
      <w:r>
        <w:rPr>
          <w:rFonts w:ascii="MingLiU_HKSCS" w:hAnsi="MingLiU_HKSCS" w:eastAsia="MingLiU_HKSCS" w:cs="MingLiU_HKSCS"/>
        </w:rPr>
        <w:pict>
          <v:shape id="_x0000_i1025" o:spt="75" type="#_x0000_t75" style="height:61.7pt;width:67.3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MingLiU_HKSCS" w:hAnsi="MingLiU_HKSCS" w:eastAsia="MingLiU_HKSCS" w:cs="MingLiU_HKSCS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10</w:t>
      </w:r>
      <w:r>
        <w:rPr>
          <w:rFonts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如图所示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为圆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的内接三角形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BC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为圆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的直径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向该圆内随机投一点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则该点落在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内的概率是(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π)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π)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π)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2π)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若以连续两次掷骰子分别得到的点数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作为点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的坐标(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在圆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＝25外的概率是(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如图所示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两个圆盘都是六等分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在两个圆盘中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指针落在本圆盘每个数所在区域的机会均等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那么两个指针同时落在奇数所在区域的概率是(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ascii="MingLiU_HKSCS" w:hAnsi="MingLiU_HKSCS" w:eastAsia="MingLiU_HKSCS" w:cs="MingLiU_HKSCS"/>
        </w:rPr>
        <w:instrText xml:space="preserve"> INCLUDEPICTURE "E:\\常</w:instrText>
      </w:r>
      <w:r>
        <w:rPr>
          <w:rFonts w:hint="eastAsia" w:ascii="MingLiU_HKSCS" w:hAnsi="MingLiU_HKSCS" w:eastAsia="MingLiU_HKSCS" w:cs="MingLiU_HKSCS"/>
        </w:rPr>
        <w:instrText xml:space="preserve">贝</w:instrText>
      </w:r>
      <w:r>
        <w:rPr>
          <w:rFonts w:ascii="MingLiU_HKSCS" w:hAnsi="MingLiU_HKSCS" w:eastAsia="MingLiU_HKSCS" w:cs="MingLiU_HKSCS"/>
        </w:rPr>
        <w:instrText xml:space="preserve">  2015\\ppt\\同步\\</w:instrText>
      </w:r>
      <w:r>
        <w:rPr>
          <w:rFonts w:hint="eastAsia" w:ascii="MingLiU_HKSCS" w:hAnsi="MingLiU_HKSCS" w:eastAsia="MingLiU_HKSCS" w:cs="MingLiU_HKSCS"/>
        </w:rPr>
        <w:instrText xml:space="preserve">数学</w:instrText>
      </w:r>
      <w:r>
        <w:rPr>
          <w:rFonts w:ascii="MingLiU_HKSCS" w:hAnsi="MingLiU_HKSCS" w:eastAsia="MingLiU_HKSCS" w:cs="MingLiU_HKSCS"/>
        </w:rPr>
        <w:instrText xml:space="preserve">\\</w:instrText>
      </w:r>
      <w:r>
        <w:rPr>
          <w:rFonts w:hint="eastAsia" w:ascii="MingLiU_HKSCS" w:hAnsi="MingLiU_HKSCS" w:eastAsia="MingLiU_HKSCS" w:cs="MingLiU_HKSCS"/>
        </w:rPr>
        <w:instrText xml:space="preserve">创新</w:instrText>
      </w:r>
      <w:r>
        <w:rPr>
          <w:rFonts w:ascii="MingLiU_HKSCS" w:hAnsi="MingLiU_HKSCS" w:eastAsia="MingLiU_HKSCS" w:cs="MingLiU_HKSCS"/>
        </w:rPr>
        <w:instrText xml:space="preserve">  人教A版\\《</w:instrText>
      </w:r>
      <w:r>
        <w:rPr>
          <w:rFonts w:hint="eastAsia" w:ascii="MingLiU_HKSCS" w:hAnsi="MingLiU_HKSCS" w:eastAsia="MingLiU_HKSCS" w:cs="MingLiU_HKSCS"/>
        </w:rPr>
        <w:instrText xml:space="preserve">课时作业与单元检测》</w:instrText>
      </w:r>
      <w:r>
        <w:rPr>
          <w:rFonts w:ascii="MingLiU_HKSCS" w:hAnsi="MingLiU_HKSCS" w:eastAsia="MingLiU_HKSCS" w:cs="MingLiU_HKSCS"/>
        </w:rPr>
        <w:instrText xml:space="preserve">Word版文</w:instrText>
      </w:r>
      <w:r>
        <w:rPr>
          <w:rFonts w:hint="eastAsia" w:ascii="MingLiU_HKSCS" w:hAnsi="MingLiU_HKSCS" w:eastAsia="MingLiU_HKSCS" w:cs="MingLiU_HKSCS"/>
        </w:rPr>
        <w:instrText xml:space="preserve">档</w:instrText>
      </w:r>
      <w:r>
        <w:rPr>
          <w:rFonts w:ascii="MingLiU_HKSCS" w:hAnsi="MingLiU_HKSCS" w:eastAsia="MingLiU_HKSCS" w:cs="MingLiU_HKSCS"/>
        </w:rPr>
        <w:instrText xml:space="preserve">\\SX204.TIF" \* MERGEFORMAT </w:instrText>
      </w:r>
      <w:r>
        <w:rPr>
          <w:rFonts w:ascii="MingLiU_HKSCS" w:hAnsi="MingLiU_HKSCS" w:eastAsia="MingLiU_HKSCS" w:cs="MingLiU_HKSCS"/>
        </w:rPr>
        <w:fldChar w:fldCharType="separate"/>
      </w:r>
      <w:r>
        <w:rPr>
          <w:rFonts w:ascii="MingLiU_HKSCS" w:hAnsi="MingLiU_HKSCS" w:eastAsia="MingLiU_HKSCS" w:cs="MingLiU_HKSCS"/>
        </w:rPr>
        <w:pict>
          <v:shape id="_x0000_i1026" o:spt="75" type="#_x0000_t75" style="height:53.75pt;width:124.8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MingLiU_HKSCS" w:hAnsi="MingLiU_HKSCS" w:eastAsia="MingLiU_HKSCS" w:cs="MingLiU_HKSCS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</w:p>
    <w:tbl>
      <w:tblPr>
        <w:tblStyle w:val="7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662"/>
        <w:gridCol w:w="662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题号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答案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</w:tr>
    </w:tbl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二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填空题</w:t>
      </w:r>
      <w:r>
        <w:rPr>
          <w:rFonts w:ascii="Times New Roman" w:hAnsi="Times New Roman" w:cs="Times New Roman"/>
        </w:rPr>
        <w:t>(本大题共4小题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每小题5分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共20分)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已知半径为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的球内有一内接正方体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若球内任取一点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则该点在正方体内的概率为________．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在平面直角坐标系</w:t>
      </w:r>
      <w:r>
        <w:rPr>
          <w:rFonts w:ascii="Times New Roman" w:hAnsi="Times New Roman" w:cs="Times New Roman"/>
          <w:i/>
        </w:rPr>
        <w:t>xOy</w:t>
      </w:r>
      <w:r>
        <w:rPr>
          <w:rFonts w:ascii="Times New Roman" w:hAnsi="Times New Roman" w:cs="Times New Roman"/>
        </w:rPr>
        <w:t>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是横坐标与纵坐标的绝对值均不大于2的点构成的区域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是到原点的距离不大于1的点构成的区域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向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中随机投一点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则落入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中的概率为________．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在半径为1的圆的一条直径上任取一点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过这个点作垂直于直径的弦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则弦长超过圆内接等边三角形边长的概率是________．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在体积为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的三棱锥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的棱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上任取一点</w:t>
      </w:r>
      <w:r>
        <w:rPr>
          <w:rFonts w:ascii="Times New Roman" w:hAnsi="Times New Roman" w:cs="Times New Roman"/>
          <w:i/>
        </w:rPr>
        <w:t>P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则三棱锥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APC</w:t>
      </w:r>
      <w:r>
        <w:rPr>
          <w:rFonts w:ascii="Times New Roman" w:hAnsi="Times New Roman" w:cs="Times New Roman"/>
        </w:rPr>
        <w:t>的体积大于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</w:instrText>
      </w:r>
      <w:r>
        <w:rPr>
          <w:rFonts w:ascii="Times New Roman" w:hAnsi="Times New Roman" w:cs="Times New Roman"/>
          <w:i/>
        </w:rPr>
        <w:instrText xml:space="preserve">V,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的概率是________．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三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解答题</w:t>
      </w:r>
      <w:r>
        <w:rPr>
          <w:rFonts w:ascii="Times New Roman" w:hAnsi="Times New Roman" w:cs="Times New Roman"/>
        </w:rPr>
        <w:t>(本大题共6小题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共70分)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(10分)已知函数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都是从0,1,2,3,4五个数中任取的一个数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求上述函数有零点的概率．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(12分)假设向三个相邻的军火库投掷一个炸弹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炸中第一个军火库的概率为0.025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其余两个各为0.1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只要炸中一个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另两个也发生爆炸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求军火库发生爆炸的概率．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19</w:t>
      </w:r>
      <w:r>
        <w:rPr>
          <w:rFonts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(12分)如右图所示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OA</w:t>
      </w:r>
      <w:r>
        <w:rPr>
          <w:rFonts w:ascii="Times New Roman" w:hAnsi="Times New Roman" w:cs="Times New Roman"/>
        </w:rPr>
        <w:t>＝1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在以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为圆心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OA</w:t>
      </w:r>
      <w:r>
        <w:rPr>
          <w:rFonts w:ascii="Times New Roman" w:hAnsi="Times New Roman" w:cs="Times New Roman"/>
        </w:rPr>
        <w:t>为半径的半圆弧上任取一点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求使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AOB</w:t>
      </w:r>
      <w:r>
        <w:rPr>
          <w:rFonts w:ascii="Times New Roman" w:hAnsi="Times New Roman" w:cs="Times New Roman"/>
        </w:rPr>
        <w:t>的面积大于等于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的概率．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ascii="MingLiU_HKSCS" w:hAnsi="MingLiU_HKSCS" w:eastAsia="MingLiU_HKSCS" w:cs="MingLiU_HKSCS"/>
        </w:rPr>
        <w:instrText xml:space="preserve"> INCLUDEPICTURE "E:\\常</w:instrText>
      </w:r>
      <w:r>
        <w:rPr>
          <w:rFonts w:hint="eastAsia" w:ascii="MingLiU_HKSCS" w:hAnsi="MingLiU_HKSCS" w:eastAsia="MingLiU_HKSCS" w:cs="MingLiU_HKSCS"/>
        </w:rPr>
        <w:instrText xml:space="preserve">贝</w:instrText>
      </w:r>
      <w:r>
        <w:rPr>
          <w:rFonts w:ascii="MingLiU_HKSCS" w:hAnsi="MingLiU_HKSCS" w:eastAsia="MingLiU_HKSCS" w:cs="MingLiU_HKSCS"/>
        </w:rPr>
        <w:instrText xml:space="preserve">  2015\\ppt\\同步\\</w:instrText>
      </w:r>
      <w:r>
        <w:rPr>
          <w:rFonts w:hint="eastAsia" w:ascii="MingLiU_HKSCS" w:hAnsi="MingLiU_HKSCS" w:eastAsia="MingLiU_HKSCS" w:cs="MingLiU_HKSCS"/>
        </w:rPr>
        <w:instrText xml:space="preserve">数学</w:instrText>
      </w:r>
      <w:r>
        <w:rPr>
          <w:rFonts w:ascii="MingLiU_HKSCS" w:hAnsi="MingLiU_HKSCS" w:eastAsia="MingLiU_HKSCS" w:cs="MingLiU_HKSCS"/>
        </w:rPr>
        <w:instrText xml:space="preserve">\\</w:instrText>
      </w:r>
      <w:r>
        <w:rPr>
          <w:rFonts w:hint="eastAsia" w:ascii="MingLiU_HKSCS" w:hAnsi="MingLiU_HKSCS" w:eastAsia="MingLiU_HKSCS" w:cs="MingLiU_HKSCS"/>
        </w:rPr>
        <w:instrText xml:space="preserve">创新</w:instrText>
      </w:r>
      <w:r>
        <w:rPr>
          <w:rFonts w:ascii="MingLiU_HKSCS" w:hAnsi="MingLiU_HKSCS" w:eastAsia="MingLiU_HKSCS" w:cs="MingLiU_HKSCS"/>
        </w:rPr>
        <w:instrText xml:space="preserve">  人教A版\\《</w:instrText>
      </w:r>
      <w:r>
        <w:rPr>
          <w:rFonts w:hint="eastAsia" w:ascii="MingLiU_HKSCS" w:hAnsi="MingLiU_HKSCS" w:eastAsia="MingLiU_HKSCS" w:cs="MingLiU_HKSCS"/>
        </w:rPr>
        <w:instrText xml:space="preserve">课时作业与单元检测》</w:instrText>
      </w:r>
      <w:r>
        <w:rPr>
          <w:rFonts w:ascii="MingLiU_HKSCS" w:hAnsi="MingLiU_HKSCS" w:eastAsia="MingLiU_HKSCS" w:cs="MingLiU_HKSCS"/>
        </w:rPr>
        <w:instrText xml:space="preserve">Word版文</w:instrText>
      </w:r>
      <w:r>
        <w:rPr>
          <w:rFonts w:hint="eastAsia" w:ascii="MingLiU_HKSCS" w:hAnsi="MingLiU_HKSCS" w:eastAsia="MingLiU_HKSCS" w:cs="MingLiU_HKSCS"/>
        </w:rPr>
        <w:instrText xml:space="preserve">档</w:instrText>
      </w:r>
      <w:r>
        <w:rPr>
          <w:rFonts w:ascii="MingLiU_HKSCS" w:hAnsi="MingLiU_HKSCS" w:eastAsia="MingLiU_HKSCS" w:cs="MingLiU_HKSCS"/>
        </w:rPr>
        <w:instrText xml:space="preserve">\\Aaa.TIF" \* MERGEFORMAT </w:instrText>
      </w:r>
      <w:r>
        <w:rPr>
          <w:rFonts w:ascii="MingLiU_HKSCS" w:hAnsi="MingLiU_HKSCS" w:eastAsia="MingLiU_HKSCS" w:cs="MingLiU_HKSCS"/>
        </w:rPr>
        <w:fldChar w:fldCharType="separate"/>
      </w:r>
      <w:r>
        <w:rPr>
          <w:rFonts w:ascii="MingLiU_HKSCS" w:hAnsi="MingLiU_HKSCS" w:eastAsia="MingLiU_HKSCS" w:cs="MingLiU_HKSCS"/>
        </w:rPr>
        <w:pict>
          <v:shape id="_x0000_i1027" o:spt="75" type="#_x0000_t75" style="height:50.95pt;width:85.1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MingLiU_HKSCS" w:hAnsi="MingLiU_HKSCS" w:eastAsia="MingLiU_HKSCS" w:cs="MingLiU_HKSCS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乙二人用4张扑克牌(分别是红桃2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红桃3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红桃4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方片4)玩游戏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他们将扑克牌洗匀后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背面朝上放在桌面上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甲先抽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乙后抽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抽出的牌不放回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各抽一张．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(1)设(</w:t>
      </w:r>
      <w:r>
        <w:rPr>
          <w:rFonts w:ascii="Times New Roman" w:hAnsi="Times New Roman" w:cs="Times New Roman"/>
          <w:i/>
        </w:rPr>
        <w:t>i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j</w:t>
      </w:r>
      <w:r>
        <w:rPr>
          <w:rFonts w:ascii="Times New Roman" w:hAnsi="Times New Roman" w:cs="Times New Roman"/>
        </w:rPr>
        <w:t>)分别表示甲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乙抽到的牌的牌面数字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写出甲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乙二人抽到的牌的所有情况；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(2)若甲抽到红桃3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则乙抽到的牌面数字比3大的概率是多少？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(3)甲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乙约定：若甲抽到的牌的牌面数字比乙大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则甲胜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反之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则乙胜．你认为此游戏是否公平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说明你的理由．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(12分)现有8名奥运会志愿者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其中志愿者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通晓日语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通晓俄语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通晓韩语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从中选出通晓日语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俄语和韩语的志愿者各1名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组成一个小组．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被选中的概率；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(2)求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不全被选中的概率．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(12分)已知实数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t>{－2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－1,1,2}．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(1)求直线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不经过第四象限的概率；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(2)求直线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与圆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＝1有公共点的概率．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br w:type="page"/>
      </w:r>
      <w:r>
        <w:rPr>
          <w:rFonts w:ascii="Times New Roman" w:hAnsi="Times New Roman" w:cs="Times New Roman"/>
          <w:b/>
          <w:sz w:val="32"/>
          <w:szCs w:val="32"/>
        </w:rPr>
        <w:t>第三章　概　率(B)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1．D　2.B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A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甲碰到同性同学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甲碰到异性同学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49)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49)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即学生甲碰到异性同学的概率大．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A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在区间</w:t>
      </w:r>
      <w:r>
        <w:rPr>
          <w:rFonts w:hint="eastAsia" w:ascii="MingLiU_HKSCS" w:hAnsi="MingLiU_HKSCS" w:eastAsia="仿宋_GB2312" w:cs="MingLiU_HKSCS"/>
        </w:rPr>
        <w:t>[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]，</w:t>
      </w:r>
      <w:r>
        <w:rPr>
          <w:rFonts w:ascii="Times New Roman" w:hAnsi="Times New Roman" w:eastAsia="仿宋_GB2312" w:cs="Times New Roman"/>
        </w:rPr>
        <w:t xml:space="preserve">0&lt;cos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hint="eastAsia" w:ascii="MS Mincho" w:hAnsi="MS Mincho" w:eastAsia="MS Mincho" w:cs="MS Mincho"/>
        </w:rPr>
        <w:t>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b\lc\(\rc\)(\a\vs4\al\co1(－\f(π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int="eastAsia" w:ascii="MingLiU_HKSCS" w:hAnsi="MingLiU_HKSCS" w:eastAsia="仿宋_GB2312" w:cs="MingLiU_HKSCS"/>
        </w:rPr>
        <w:instrText xml:space="preserve">，</w:instrText>
      </w:r>
      <w:r>
        <w:rPr>
          <w:rFonts w:ascii="Times New Roman" w:hAnsi="Times New Roman" w:eastAsia="仿宋_GB2312" w:cs="Times New Roman"/>
        </w:rPr>
        <w:instrText xml:space="preserve">－\f(π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hAnsi="宋体" w:cs="宋体"/>
        </w:rPr>
        <w:fldChar w:fldCharType="end"/>
      </w:r>
      <w:r>
        <w:rPr>
          <w:rFonts w:hint="eastAsia" w:hAnsi="宋体" w:eastAsia="仿宋_GB2312" w:cs="宋体"/>
        </w:rPr>
        <w:t>∪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int="eastAsia" w:ascii="MingLiU_HKSCS" w:hAnsi="MingLiU_HKSCS" w:eastAsia="仿宋_GB2312" w:cs="MingLiU_HKSCS"/>
        </w:rPr>
        <w:instrText xml:space="preserve">，</w:instrText>
      </w:r>
      <w:r>
        <w:rPr>
          <w:rFonts w:ascii="Times New Roman" w:hAnsi="Times New Roman" w:eastAsia="仿宋_GB2312" w:cs="Times New Roman"/>
        </w:rPr>
        <w:instrText xml:space="preserve">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其区间长度为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又已知区间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b\lc\[\rc\](\a\vs4\al\co1(－\f(π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int="eastAsia" w:ascii="MingLiU_HKSCS" w:hAnsi="MingLiU_HKSCS" w:eastAsia="仿宋_GB2312" w:cs="MingLiU_HKSCS"/>
        </w:rPr>
        <w:instrText xml:space="preserve">，</w:instrText>
      </w:r>
      <w:r>
        <w:rPr>
          <w:rFonts w:ascii="Times New Roman" w:hAnsi="Times New Roman" w:eastAsia="仿宋_GB2312" w:cs="Times New Roman"/>
        </w:rPr>
        <w:instrText xml:space="preserve">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的长度为π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由几何概型知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π)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由题意知在20组随机数中表示三次投篮恰有两次命中的有：191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271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932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812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393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共5组随机数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故所求概率为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＝0.25.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D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由于只有2本英语书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从中任意抽取3本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其中至少有一本是语文书．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D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4枪命中3枪共有4种可能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其中有且只有2枪连中有2种可能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可能构成的两位数的总数为5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4＝20(种)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因为是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任取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两个数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所以每个数被取到的概率相同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可以采用古典概型公式求解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其中大于40的两位数有以4开头的：41,42,43,45共4种；以5开头的：51,52,53,54共4种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横坐标与纵坐标为0的可能性是一样的．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A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设圆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的半径为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所投点落在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内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2)·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OC,</w:instrText>
      </w:r>
      <w:r>
        <w:rPr>
          <w:rFonts w:ascii="Times New Roman" w:hAnsi="Times New Roman" w:eastAsia="仿宋_GB2312" w:cs="Times New Roman"/>
        </w:rPr>
        <w:instrText xml:space="preserve">π</w:instrText>
      </w:r>
      <w:r>
        <w:rPr>
          <w:rFonts w:ascii="Times New Roman" w:hAnsi="Times New Roman" w:eastAsia="仿宋_GB2312" w:cs="Times New Roman"/>
          <w:i/>
        </w:rPr>
        <w:instrText xml:space="preserve">R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π)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本题中涉及两个变量的平方和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类似于两个变量的和或积的情况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可以用列表法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&gt;25的次数与总试验次数的比就近似为本题结果．即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A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可求得同时落在奇数所在区域的情况有4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4＝16(种)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而总的情况有6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6＝36(种)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于是由古典概型概率公式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13.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3π)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因为球半径为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则正方体的对角线长为2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设正方体的边长为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r(3)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\r(3))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由几何概型知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所求的概率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正方体</w:instrText>
      </w:r>
      <w:r>
        <w:rPr>
          <w:rFonts w:ascii="Times New Roman" w:hAnsi="Times New Roman" w:eastAsia="仿宋_GB2312" w:cs="Times New Roman"/>
          <w:i/>
        </w:rPr>
        <w:instrText xml:space="preserve">,V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球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3)π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3π)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14.</w:t>
      </w:r>
      <w:r>
        <w:rPr>
          <w:rFonts w:hAnsi="宋体" w:cs="宋体"/>
        </w:rPr>
        <w:t xml:space="preserve"> 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如图所示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区域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表示边长为4的正方形的内部(含边界)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区域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表示单位圆及其内部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人教A版\\《课时作业与单元检测》Word版文档\\12-15.TIF"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72.45pt;width:80.9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因此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f(π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15.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</w:p>
    <w:p>
      <w:pPr>
        <w:pStyle w:val="3"/>
        <w:snapToGrid w:val="0"/>
        <w:ind w:left="420" w:leftChars="200"/>
        <w:jc w:val="left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"E:\\常贝  2015\\ppt\\同步\\数学\\创新  人教A版\\《课时作业与单元检测》Word版文档\\SX205.TIF"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9" o:spt="75" type="#_x0000_t75" style="height:67.8pt;width:61.7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弦长超过圆内接等边三角形的边长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如图所示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不妨在过等边三角形</w:t>
      </w:r>
      <w:r>
        <w:rPr>
          <w:rFonts w:ascii="Times New Roman" w:hAnsi="Times New Roman" w:eastAsia="仿宋_GB2312" w:cs="Times New Roman"/>
          <w:i/>
        </w:rPr>
        <w:t>BCD</w:t>
      </w:r>
      <w:r>
        <w:rPr>
          <w:rFonts w:ascii="Times New Roman" w:hAnsi="Times New Roman" w:eastAsia="仿宋_GB2312" w:cs="Times New Roman"/>
        </w:rPr>
        <w:t>的顶点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的直径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</w:rPr>
        <w:t>上任取一点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作垂直于直径的弦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当弦为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就是等边三角形的边长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弦长大于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的充要条件是圆心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到弦的距离小于</w:t>
      </w:r>
      <w:r>
        <w:rPr>
          <w:rFonts w:ascii="Times New Roman" w:hAnsi="Times New Roman" w:eastAsia="仿宋_GB2312" w:cs="Times New Roman"/>
          <w:i/>
        </w:rPr>
        <w:t>OF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由几何概型的概率公式得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16.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ascii="MingLiU_HKSCS" w:hAnsi="MingLiU_HKSCS" w:eastAsia="MingLiU_HKSCS" w:cs="MingLiU_HKSCS"/>
        </w:rPr>
        <w:instrText xml:space="preserve"> INCLUDEPICTURE "E:\\常</w:instrText>
      </w:r>
      <w:r>
        <w:rPr>
          <w:rFonts w:hint="eastAsia" w:ascii="MingLiU_HKSCS" w:hAnsi="MingLiU_HKSCS" w:eastAsia="MingLiU_HKSCS" w:cs="MingLiU_HKSCS"/>
        </w:rPr>
        <w:instrText xml:space="preserve">贝</w:instrText>
      </w:r>
      <w:r>
        <w:rPr>
          <w:rFonts w:ascii="MingLiU_HKSCS" w:hAnsi="MingLiU_HKSCS" w:eastAsia="MingLiU_HKSCS" w:cs="MingLiU_HKSCS"/>
        </w:rPr>
        <w:instrText xml:space="preserve">  2015\\ppt\\同步\\</w:instrText>
      </w:r>
      <w:r>
        <w:rPr>
          <w:rFonts w:hint="eastAsia" w:ascii="MingLiU_HKSCS" w:hAnsi="MingLiU_HKSCS" w:eastAsia="MingLiU_HKSCS" w:cs="MingLiU_HKSCS"/>
        </w:rPr>
        <w:instrText xml:space="preserve">数学</w:instrText>
      </w:r>
      <w:r>
        <w:rPr>
          <w:rFonts w:ascii="MingLiU_HKSCS" w:hAnsi="MingLiU_HKSCS" w:eastAsia="MingLiU_HKSCS" w:cs="MingLiU_HKSCS"/>
        </w:rPr>
        <w:instrText xml:space="preserve">\\</w:instrText>
      </w:r>
      <w:r>
        <w:rPr>
          <w:rFonts w:hint="eastAsia" w:ascii="MingLiU_HKSCS" w:hAnsi="MingLiU_HKSCS" w:eastAsia="MingLiU_HKSCS" w:cs="MingLiU_HKSCS"/>
        </w:rPr>
        <w:instrText xml:space="preserve">创新</w:instrText>
      </w:r>
      <w:r>
        <w:rPr>
          <w:rFonts w:ascii="MingLiU_HKSCS" w:hAnsi="MingLiU_HKSCS" w:eastAsia="MingLiU_HKSCS" w:cs="MingLiU_HKSCS"/>
        </w:rPr>
        <w:instrText xml:space="preserve">  人教A版\\《</w:instrText>
      </w:r>
      <w:r>
        <w:rPr>
          <w:rFonts w:hint="eastAsia" w:ascii="MingLiU_HKSCS" w:hAnsi="MingLiU_HKSCS" w:eastAsia="MingLiU_HKSCS" w:cs="MingLiU_HKSCS"/>
        </w:rPr>
        <w:instrText xml:space="preserve">课时作业与单元检测》</w:instrText>
      </w:r>
      <w:r>
        <w:rPr>
          <w:rFonts w:ascii="MingLiU_HKSCS" w:hAnsi="MingLiU_HKSCS" w:eastAsia="MingLiU_HKSCS" w:cs="MingLiU_HKSCS"/>
        </w:rPr>
        <w:instrText xml:space="preserve">Word版文</w:instrText>
      </w:r>
      <w:r>
        <w:rPr>
          <w:rFonts w:hint="eastAsia" w:ascii="MingLiU_HKSCS" w:hAnsi="MingLiU_HKSCS" w:eastAsia="MingLiU_HKSCS" w:cs="MingLiU_HKSCS"/>
        </w:rPr>
        <w:instrText xml:space="preserve">档</w:instrText>
      </w:r>
      <w:r>
        <w:rPr>
          <w:rFonts w:ascii="MingLiU_HKSCS" w:hAnsi="MingLiU_HKSCS" w:eastAsia="MingLiU_HKSCS" w:cs="MingLiU_HKSCS"/>
        </w:rPr>
        <w:instrText xml:space="preserve">\\SX206.TIF" \* MERGEFORMAT </w:instrText>
      </w:r>
      <w:r>
        <w:rPr>
          <w:rFonts w:ascii="MingLiU_HKSCS" w:hAnsi="MingLiU_HKSCS" w:eastAsia="MingLiU_HKSCS" w:cs="MingLiU_HKSCS"/>
        </w:rPr>
        <w:fldChar w:fldCharType="separate"/>
      </w:r>
      <w:r>
        <w:rPr>
          <w:rFonts w:ascii="MingLiU_HKSCS" w:hAnsi="MingLiU_HKSCS" w:eastAsia="MingLiU_HKSCS" w:cs="MingLiU_HKSCS"/>
        </w:rPr>
        <w:pict>
          <v:shape id="_x0000_i1030" o:spt="75" type="#_x0000_t75" style="height:84.15pt;width:86.0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MingLiU_HKSCS" w:hAnsi="MingLiU_HKSCS" w:eastAsia="MingLiU_HKSCS" w:cs="MingLiU_HKSCS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由题意可知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APC</w:instrText>
      </w:r>
      <w:r>
        <w:rPr>
          <w:rFonts w:ascii="Times New Roman" w:hAnsi="Times New Roman" w:eastAsia="仿宋_GB2312" w:cs="Times New Roman"/>
          <w:i/>
        </w:rPr>
        <w:instrText xml:space="preserve">,V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ABC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如图所示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三棱锥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与三棱锥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APC</w:t>
      </w:r>
      <w:r>
        <w:rPr>
          <w:rFonts w:ascii="Times New Roman" w:hAnsi="Times New Roman" w:eastAsia="仿宋_GB2312" w:cs="Times New Roman"/>
        </w:rPr>
        <w:t>的高相同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因此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APC</w:instrText>
      </w:r>
      <w:r>
        <w:rPr>
          <w:rFonts w:ascii="Times New Roman" w:hAnsi="Times New Roman" w:eastAsia="仿宋_GB2312" w:cs="Times New Roman"/>
          <w:i/>
        </w:rPr>
        <w:instrText xml:space="preserve">,V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ABC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hint="eastAsia" w:hAnsi="宋体" w:eastAsia="仿宋_GB2312" w:cs="宋体"/>
          <w:vertAlign w:val="subscript"/>
        </w:rPr>
        <w:instrText xml:space="preserve">△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APC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hint="eastAsia" w:hAnsi="宋体" w:eastAsia="仿宋_GB2312" w:cs="宋体"/>
          <w:vertAlign w:val="subscript"/>
        </w:rPr>
        <w:instrText xml:space="preserve">△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ABC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PM,BN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PM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BN</w:t>
      </w:r>
      <w:r>
        <w:rPr>
          <w:rFonts w:ascii="Times New Roman" w:hAnsi="Times New Roman" w:eastAsia="仿宋_GB2312" w:cs="Times New Roman"/>
        </w:rPr>
        <w:t>为其高线)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又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PM,BN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AP,AB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AP,AB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故所求概率为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(长度之比)．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都是从0,1,2,3,4五个数中任取的一个数的基本事件总数为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5＝25个．函数有零点的条件为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.因为事件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包含(0,0)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(1,0)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(2,0)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(3,0)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(4,0)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(4,4)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共12个．所以事件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的概率为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分别表示炸中第一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第二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第三军火库这三个事件．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)＝0.025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)＝0.1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表示军火库爆炸这个事件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则有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其中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是互斥事件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)＝0.025＋0.1＋0.1＝0.225.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如下图所示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作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在半圆弧上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过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中点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作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ascii="Times New Roman" w:hAnsi="Times New Roman" w:eastAsia="仿宋_GB2312" w:cs="Times New Roman"/>
        </w:rPr>
        <w:t>的平行线交半圆弧于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所以在</w:t>
      </w:r>
      <w:r>
        <w:rPr>
          <w:rFonts w:ascii="MingLiU_HKSCS" w:hAnsi="MingLiU_HKSCS" w:eastAsia="仿宋_GB2312" w:cs="MingLiU_HKSCS"/>
        </w:rPr>
        <w:fldChar w:fldCharType="begin"/>
      </w:r>
      <w:r>
        <w:rPr>
          <w:rFonts w:hint="eastAsia" w:ascii="MingLiU_HKSCS" w:hAnsi="MingLiU_HKSCS" w:eastAsia="仿宋_GB2312" w:cs="MingLiU_HKSCS"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EF</w:instrText>
      </w:r>
      <w:r>
        <w:rPr>
          <w:rFonts w:hint="eastAsia" w:ascii="MingLiU_HKSCS" w:hAnsi="MingLiU_HKSCS" w:eastAsia="仿宋_GB2312" w:cs="MingLiU_HKSCS"/>
        </w:rPr>
        <w:instrText xml:space="preserve">)</w:instrText>
      </w:r>
      <w:r>
        <w:rPr>
          <w:rFonts w:ascii="MingLiU_HKSCS" w:hAnsi="MingLiU_HKSCS" w:eastAsia="仿宋_GB2312" w:cs="MingLiU_HKSCS"/>
        </w:rPr>
        <w:fldChar w:fldCharType="end"/>
      </w:r>
      <w:r>
        <w:rPr>
          <w:rFonts w:ascii="Times New Roman" w:hAnsi="Times New Roman" w:eastAsia="仿宋_GB2312" w:cs="Times New Roman"/>
        </w:rPr>
        <w:t>上取一点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int="eastAsia" w:hAnsi="宋体" w:eastAsia="仿宋_GB2312" w:cs="宋体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AOB</w:t>
      </w:r>
      <w:r>
        <w:rPr>
          <w:rFonts w:hAnsi="宋体" w:cs="Times New Roman"/>
        </w:rPr>
        <w:t>≥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"E:\\常贝  2015\\ppt\\同步\\数学\\创新  人教A版\\《课时作业与单元检测》Word版文档\\AA.TIF"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1" o:spt="75" type="#_x0000_t75" style="height:55.65pt;width:85.1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连结</w:t>
      </w:r>
      <w:r>
        <w:rPr>
          <w:rFonts w:ascii="Times New Roman" w:hAnsi="Times New Roman" w:eastAsia="仿宋_GB2312" w:cs="Times New Roman"/>
          <w:i/>
        </w:rPr>
        <w:t>OE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OF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OD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  <w:i/>
        </w:rPr>
        <w:t>OF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i/>
        </w:rPr>
        <w:t>OC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DOF</w:t>
      </w:r>
      <w:r>
        <w:rPr>
          <w:rFonts w:ascii="Times New Roman" w:hAnsi="Times New Roman" w:eastAsia="仿宋_GB2312" w:cs="Times New Roman"/>
        </w:rPr>
        <w:t>＝60°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EOF</w:t>
      </w:r>
      <w:r>
        <w:rPr>
          <w:rFonts w:ascii="Times New Roman" w:hAnsi="Times New Roman" w:eastAsia="仿宋_GB2312" w:cs="Times New Roman"/>
        </w:rPr>
        <w:t>＝120°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MingLiU_HKSCS" w:hAnsi="MingLiU_HKSCS" w:eastAsia="仿宋_GB2312" w:cs="MingLiU_HKSCS"/>
          <w:vertAlign w:val="subscript"/>
        </w:rPr>
        <w:fldChar w:fldCharType="begin"/>
      </w:r>
      <w:r>
        <w:rPr>
          <w:rFonts w:hint="eastAsia" w:ascii="MingLiU_HKSCS" w:hAnsi="MingLiU_HKSCS" w:eastAsia="仿宋_GB2312" w:cs="MingLiU_HKSCS"/>
          <w:vertAlign w:val="subscript"/>
        </w:rPr>
        <w:instrText xml:space="preserve">eq \x\to(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EF</w:instrText>
      </w:r>
      <w:r>
        <w:rPr>
          <w:rFonts w:hint="eastAsia" w:ascii="MingLiU_HKSCS" w:hAnsi="MingLiU_HKSCS" w:eastAsia="仿宋_GB2312" w:cs="MingLiU_HKSCS"/>
          <w:vertAlign w:val="subscript"/>
        </w:rPr>
        <w:instrText xml:space="preserve">)</w:instrText>
      </w:r>
      <w:r>
        <w:rPr>
          <w:rFonts w:ascii="MingLiU_HKSCS" w:hAnsi="MingLiU_HKSCS" w:eastAsia="仿宋_GB2312" w:cs="MingLiU_HKSCS"/>
          <w:vertAlign w:val="subscript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f(120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180)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π·1＝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π.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l</w:instrText>
      </w:r>
      <w:r>
        <w:rPr>
          <w:rFonts w:hint="eastAsia" w:ascii="MingLiU_HKSCS" w:hAnsi="MingLiU_HKSCS" w:eastAsia="仿宋_GB2312" w:cs="MingLiU_HKSCS"/>
          <w:vertAlign w:val="subscript"/>
        </w:rPr>
        <w:instrText xml:space="preserve">\x\to(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EF</w:instrText>
      </w:r>
      <w:r>
        <w:rPr>
          <w:rFonts w:hint="eastAsia" w:ascii="MingLiU_HKSCS" w:hAnsi="MingLiU_HKSCS" w:eastAsia="仿宋_GB2312" w:cs="MingLiU_HKSCS"/>
          <w:vertAlign w:val="subscript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π·1)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π)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(1)甲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乙二人抽到的牌的所有情况(方片4用4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表示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其他用相应的数字表示)为(2,3)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(2,4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(3,4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(4,4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</w:t>
      </w:r>
      <w:r>
        <w:rPr>
          <w:rFonts w:hAnsi="宋体" w:eastAsia="仿宋_GB2312" w:cs="Times New Roman"/>
        </w:rPr>
        <w:t>′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</w:t>
      </w:r>
      <w:r>
        <w:rPr>
          <w:rFonts w:hAnsi="宋体" w:eastAsia="仿宋_GB2312" w:cs="Times New Roman"/>
        </w:rPr>
        <w:t>′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</w:t>
      </w:r>
      <w:r>
        <w:rPr>
          <w:rFonts w:hAnsi="宋体" w:eastAsia="仿宋_GB2312" w:cs="Times New Roman"/>
        </w:rPr>
        <w:t>′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共12种不同情况．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(2)甲抽到红桃3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乙抽到的牌的牌面数字只能是2,4,4</w:t>
      </w:r>
      <w:r>
        <w:rPr>
          <w:rFonts w:hAnsi="宋体" w:eastAsia="仿宋_GB2312" w:cs="Times New Roman"/>
        </w:rPr>
        <w:t>′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因此乙抽到的牌的牌面数字比3大的概率为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(3)甲抽到的牌的牌面数字比乙大的情况有(3,2)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</w:t>
      </w:r>
      <w:r>
        <w:rPr>
          <w:rFonts w:hAnsi="宋体" w:eastAsia="仿宋_GB2312" w:cs="Times New Roman"/>
        </w:rPr>
        <w:t>′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</w:t>
      </w:r>
      <w:r>
        <w:rPr>
          <w:rFonts w:hAnsi="宋体" w:eastAsia="仿宋_GB2312" w:cs="Times New Roman"/>
        </w:rPr>
        <w:t>′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共5种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故甲胜的概率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同理乙胜的概率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.因为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所以此游戏公平．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(1)从8人中选出日语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俄语和韩语志愿者各1名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其一切可能的结果组成的基本事件为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共18个基本事件．由于每一个基本事件被抽取的机会均等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因此这些基本事件的发生是等可能的．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用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表示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恰被选中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这一事件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)}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事件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由6个基本事件组成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因而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(2)用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表示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不全被选中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这一事件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则其对立事件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表示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全被选中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这一事件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由于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＝{(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)}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事件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由3个基本事件组成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由对立事件的概率公式得：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)＝1－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)＝1－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由于实数对(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)的所有取值为：(－2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－2)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(－2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－1)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(－2,1)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(－2,2)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(－1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－2)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(－1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－1)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(－1,1)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(－1,2)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－2)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－1)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－2)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－1)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共16种．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不经过第四象限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与圆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＝1有公共点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(1)若直线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不经过第四象限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则必须满足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</w:instrText>
      </w:r>
      <w:r>
        <w:rPr>
          <w:rFonts w:hint="eastAsia" w:ascii="MingLiU_HKSCS" w:hAnsi="MingLiU_HKSCS" w:eastAsia="仿宋_GB2312" w:cs="MingLiU_HKSCS"/>
        </w:rPr>
        <w:instrText xml:space="preserve">，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</w:instrText>
      </w:r>
      <w:r>
        <w:rPr>
          <w:rFonts w:hint="eastAsia" w:ascii="MingLiU_HKSCS" w:hAnsi="MingLiU_HKSCS" w:eastAsia="仿宋_GB2312" w:cs="MingLiU_HKSCS"/>
        </w:rPr>
        <w:instrText xml:space="preserve">，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即满足条件的实数对(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)有(1,1)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共4种．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.故直线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不经过第四象限的概率为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(2)若直线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与圆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＝1有公共点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则必须满足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f(|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＋1))</w:instrText>
      </w:r>
      <w:r>
        <w:rPr>
          <w:rFonts w:hAnsi="宋体" w:cs="宋体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－1,1,2符合要求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此时实数对(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)有4种不同取值；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＝－1,1符合要求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此时实数对(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)有2种不同取值；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＝－1,1符合要求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此时实数对(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)有2种不同取值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－1,1,2符合要求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此时实数对(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)有4种不同取值．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满足条件的实数对(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)共有12种不同取值．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故直线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与圆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＝1有公共点的概率为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64A0"/>
    <w:rsid w:val="003B4315"/>
    <w:rsid w:val="004768E1"/>
    <w:rsid w:val="006132E6"/>
    <w:rsid w:val="0073349F"/>
    <w:rsid w:val="00A2080C"/>
    <w:rsid w:val="00C164A0"/>
    <w:rsid w:val="053A2EE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left="210" w:leftChars="100" w:right="210" w:rightChars="100"/>
      <w:jc w:val="left"/>
      <w:outlineLvl w:val="0"/>
    </w:pPr>
    <w:rPr>
      <w:bCs/>
      <w:kern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uiPriority w:val="0"/>
    <w:rPr>
      <w:kern w:val="2"/>
      <w:sz w:val="18"/>
      <w:szCs w:val="18"/>
    </w:rPr>
  </w:style>
  <w:style w:type="character" w:customStyle="1" w:styleId="9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SX204.TIF" TargetMode="External"/><Relationship Id="rId8" Type="http://schemas.openxmlformats.org/officeDocument/2006/relationships/image" Target="media/image2.png"/><Relationship Id="rId7" Type="http://schemas.openxmlformats.org/officeDocument/2006/relationships/image" Target="SX203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AA.TIF" TargetMode="External"/><Relationship Id="rId18" Type="http://schemas.openxmlformats.org/officeDocument/2006/relationships/image" Target="media/image7.png"/><Relationship Id="rId17" Type="http://schemas.openxmlformats.org/officeDocument/2006/relationships/image" Target="SX206.TIF" TargetMode="External"/><Relationship Id="rId16" Type="http://schemas.openxmlformats.org/officeDocument/2006/relationships/image" Target="media/image6.png"/><Relationship Id="rId15" Type="http://schemas.openxmlformats.org/officeDocument/2006/relationships/image" Target="SX205.TIF" TargetMode="External"/><Relationship Id="rId14" Type="http://schemas.openxmlformats.org/officeDocument/2006/relationships/image" Target="media/image5.png"/><Relationship Id="rId13" Type="http://schemas.openxmlformats.org/officeDocument/2006/relationships/image" Target="12-15.TIF" TargetMode="External"/><Relationship Id="rId12" Type="http://schemas.openxmlformats.org/officeDocument/2006/relationships/image" Target="media/image4.png"/><Relationship Id="rId11" Type="http://schemas.openxmlformats.org/officeDocument/2006/relationships/image" Target="Aaa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1231</Words>
  <Characters>7017</Characters>
  <Lines>58</Lines>
  <Paragraphs>16</Paragraphs>
  <ScaleCrop>false</ScaleCrop>
  <LinksUpToDate>false</LinksUpToDate>
  <CharactersWithSpaces>8232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2015-05-16T02:48:00Z</dcterms:created>
  <dc:creator>微软用户</dc:creator>
  <cp:lastModifiedBy>Administrator</cp:lastModifiedBy>
  <dcterms:modified xsi:type="dcterms:W3CDTF">2017-03-14T07:17:57Z</dcterms:modified>
  <dc:title>第三章　概　率(B)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